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3E" w:rsidRPr="00790F3E" w:rsidRDefault="00790F3E" w:rsidP="00790F3E">
      <w:pPr>
        <w:spacing w:line="300" w:lineRule="auto"/>
        <w:rPr>
          <w:rFonts w:ascii="Calibri" w:eastAsia="黑体" w:hAnsi="Calibri" w:cs="宋体"/>
          <w:color w:val="000000"/>
          <w:kern w:val="0"/>
          <w:sz w:val="32"/>
          <w:szCs w:val="32"/>
        </w:rPr>
      </w:pPr>
      <w:r w:rsidRPr="00790F3E">
        <w:rPr>
          <w:rFonts w:ascii="Calibri" w:eastAsia="黑体" w:hAnsi="Calibri" w:cs="宋体" w:hint="eastAsia"/>
          <w:color w:val="000000"/>
          <w:kern w:val="0"/>
          <w:sz w:val="32"/>
          <w:szCs w:val="32"/>
        </w:rPr>
        <w:t>附件</w:t>
      </w:r>
      <w:r w:rsidRPr="00790F3E">
        <w:rPr>
          <w:rFonts w:ascii="Calibri" w:eastAsia="黑体" w:hAnsi="Calibri" w:cs="宋体" w:hint="eastAsia"/>
          <w:color w:val="000000"/>
          <w:kern w:val="0"/>
          <w:sz w:val="32"/>
          <w:szCs w:val="32"/>
        </w:rPr>
        <w:t>2</w:t>
      </w:r>
    </w:p>
    <w:p w:rsidR="00790F3E" w:rsidRPr="00790F3E" w:rsidRDefault="00790F3E" w:rsidP="00790F3E">
      <w:pPr>
        <w:spacing w:line="300" w:lineRule="auto"/>
        <w:jc w:val="center"/>
        <w:rPr>
          <w:rFonts w:ascii="Calibri" w:eastAsia="黑体" w:hAnsi="Calibri" w:cs="Times New Roman"/>
          <w:sz w:val="32"/>
          <w:szCs w:val="32"/>
        </w:rPr>
      </w:pPr>
      <w:r w:rsidRPr="00790F3E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特色做法与典型经验</w:t>
      </w:r>
    </w:p>
    <w:tbl>
      <w:tblPr>
        <w:tblW w:w="5303" w:type="pct"/>
        <w:tblLayout w:type="fixed"/>
        <w:tblLook w:val="0000" w:firstRow="0" w:lastRow="0" w:firstColumn="0" w:lastColumn="0" w:noHBand="0" w:noVBand="0"/>
      </w:tblPr>
      <w:tblGrid>
        <w:gridCol w:w="583"/>
        <w:gridCol w:w="1352"/>
        <w:gridCol w:w="926"/>
        <w:gridCol w:w="927"/>
        <w:gridCol w:w="927"/>
        <w:gridCol w:w="839"/>
        <w:gridCol w:w="1091"/>
        <w:gridCol w:w="1015"/>
        <w:gridCol w:w="1139"/>
      </w:tblGrid>
      <w:tr w:rsidR="00790F3E" w:rsidRPr="00790F3E" w:rsidTr="00391293">
        <w:trPr>
          <w:trHeight w:val="156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ind w:leftChars="-30" w:left="-63" w:rightChars="-30" w:right="-63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ind w:leftChars="-30" w:left="-63" w:rightChars="-30" w:right="-63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做法名称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ind w:leftChars="-30" w:left="-63" w:rightChars="-30" w:right="-63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实施年份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ind w:leftChars="-30" w:left="-63" w:rightChars="-30" w:right="-63"/>
              <w:jc w:val="center"/>
              <w:rPr>
                <w:rFonts w:ascii="Calibri" w:eastAsia="宋体" w:hAnsi="Calibri" w:cs="宋体"/>
                <w:color w:val="000000"/>
                <w:spacing w:val="-1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spacing w:val="-10"/>
                <w:kern w:val="0"/>
                <w:szCs w:val="21"/>
              </w:rPr>
              <w:t>主要措施</w:t>
            </w:r>
          </w:p>
          <w:p w:rsidR="00790F3E" w:rsidRPr="00790F3E" w:rsidRDefault="00790F3E" w:rsidP="00790F3E">
            <w:pPr>
              <w:widowControl/>
              <w:ind w:leftChars="-30" w:left="-63" w:rightChars="-30" w:right="-63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（提炼成条）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主要成效</w:t>
            </w:r>
          </w:p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（已解决的问题或达到的预期效果等）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基层评价</w:t>
            </w:r>
          </w:p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（选列</w:t>
            </w: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2-3</w:t>
            </w: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个基层及其评语）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90F3E" w:rsidRPr="00790F3E" w:rsidTr="00391293">
        <w:trPr>
          <w:trHeight w:val="76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资助育人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不限数量</w:t>
            </w:r>
          </w:p>
        </w:tc>
      </w:tr>
      <w:tr w:rsidR="00790F3E" w:rsidRPr="00790F3E" w:rsidTr="00391293">
        <w:trPr>
          <w:trHeight w:val="76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精准资助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不限数量</w:t>
            </w:r>
          </w:p>
        </w:tc>
      </w:tr>
      <w:tr w:rsidR="00790F3E" w:rsidRPr="00790F3E" w:rsidTr="00391293">
        <w:trPr>
          <w:trHeight w:val="76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政策体系构建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不限数量</w:t>
            </w:r>
          </w:p>
        </w:tc>
      </w:tr>
      <w:tr w:rsidR="00790F3E" w:rsidRPr="00790F3E" w:rsidTr="00391293">
        <w:trPr>
          <w:trHeight w:val="76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机构建设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不限数量</w:t>
            </w:r>
          </w:p>
        </w:tc>
      </w:tr>
      <w:tr w:rsidR="00790F3E" w:rsidRPr="00790F3E" w:rsidTr="00391293">
        <w:trPr>
          <w:trHeight w:val="76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资金分担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不限数量</w:t>
            </w:r>
          </w:p>
        </w:tc>
      </w:tr>
      <w:tr w:rsidR="00790F3E" w:rsidRPr="00790F3E" w:rsidTr="00391293">
        <w:trPr>
          <w:trHeight w:val="76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资金安全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不限数量</w:t>
            </w:r>
          </w:p>
        </w:tc>
      </w:tr>
      <w:tr w:rsidR="00790F3E" w:rsidRPr="00790F3E" w:rsidTr="00391293">
        <w:trPr>
          <w:trHeight w:val="76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资金发放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不限数量</w:t>
            </w:r>
          </w:p>
        </w:tc>
      </w:tr>
      <w:tr w:rsidR="00790F3E" w:rsidRPr="00790F3E" w:rsidTr="00391293">
        <w:trPr>
          <w:trHeight w:val="76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监督检查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不限数量</w:t>
            </w:r>
          </w:p>
        </w:tc>
      </w:tr>
      <w:tr w:rsidR="00790F3E" w:rsidRPr="00790F3E" w:rsidTr="00391293">
        <w:trPr>
          <w:trHeight w:val="76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政策宣传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不限数量</w:t>
            </w:r>
          </w:p>
        </w:tc>
      </w:tr>
      <w:tr w:rsidR="00790F3E" w:rsidRPr="00790F3E" w:rsidTr="00391293">
        <w:trPr>
          <w:trHeight w:val="76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不限数量</w:t>
            </w:r>
          </w:p>
        </w:tc>
      </w:tr>
      <w:tr w:rsidR="00790F3E" w:rsidRPr="00790F3E" w:rsidTr="00391293">
        <w:trPr>
          <w:trHeight w:val="27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F3E" w:rsidRPr="00790F3E" w:rsidRDefault="00790F3E" w:rsidP="00790F3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790F3E" w:rsidRPr="00790F3E" w:rsidTr="00391293">
        <w:trPr>
          <w:trHeight w:val="11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F3E" w:rsidRPr="00790F3E" w:rsidRDefault="00790F3E" w:rsidP="00790F3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注：</w:t>
            </w: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1.</w:t>
            </w: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各地要挖掘市、县等基层的好做法。</w:t>
            </w: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br/>
              <w:t xml:space="preserve">    2.</w:t>
            </w: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特色做法要以实际效果为导向。</w:t>
            </w: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br/>
              <w:t xml:space="preserve">    3.</w:t>
            </w: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每地提炼不少于</w:t>
            </w: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5</w:t>
            </w: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例，每所中央高校不少于</w:t>
            </w: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1</w:t>
            </w:r>
            <w:r w:rsidRPr="00790F3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例。</w:t>
            </w:r>
          </w:p>
        </w:tc>
      </w:tr>
    </w:tbl>
    <w:p w:rsidR="00790F3E" w:rsidRPr="00790F3E" w:rsidRDefault="00790F3E" w:rsidP="00790F3E">
      <w:pPr>
        <w:spacing w:line="338" w:lineRule="auto"/>
        <w:rPr>
          <w:rFonts w:ascii="Calibri" w:eastAsia="仿宋_GB2312" w:hAnsi="Calibri" w:cs="Times New Roman"/>
          <w:sz w:val="32"/>
          <w:szCs w:val="32"/>
        </w:rPr>
      </w:pPr>
    </w:p>
    <w:p w:rsidR="001B2EF1" w:rsidRPr="00790F3E" w:rsidRDefault="001B2EF1">
      <w:bookmarkStart w:id="0" w:name="_GoBack"/>
      <w:bookmarkEnd w:id="0"/>
    </w:p>
    <w:sectPr w:rsidR="001B2EF1" w:rsidRPr="00790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3E"/>
    <w:rsid w:val="001B2EF1"/>
    <w:rsid w:val="006E1111"/>
    <w:rsid w:val="00790F3E"/>
    <w:rsid w:val="00E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D9BCE-5996-46CF-BEAA-6E37C149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周小琪</dc:creator>
  <cp:keywords/>
  <dc:description/>
  <cp:lastModifiedBy>周小琪</cp:lastModifiedBy>
  <cp:revision>2</cp:revision>
  <dcterms:created xsi:type="dcterms:W3CDTF">2017-06-09T02:41:00Z</dcterms:created>
  <dcterms:modified xsi:type="dcterms:W3CDTF">2017-06-09T02:41:00Z</dcterms:modified>
</cp:coreProperties>
</file>